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49" w:rsidRPr="00607D41" w:rsidRDefault="00607D41" w:rsidP="00607D41">
      <w:pPr>
        <w:jc w:val="center"/>
        <w:rPr>
          <w:rFonts w:ascii="Tahoma" w:hAnsi="Tahoma" w:cs="Tahoma"/>
          <w:b/>
          <w:sz w:val="24"/>
          <w:szCs w:val="24"/>
        </w:rPr>
      </w:pPr>
      <w:r w:rsidRPr="00607D41">
        <w:rPr>
          <w:rFonts w:ascii="Tahoma" w:hAnsi="Tahoma" w:cs="Tahoma"/>
          <w:b/>
          <w:sz w:val="24"/>
          <w:szCs w:val="24"/>
        </w:rPr>
        <w:t>AGENDA</w:t>
      </w:r>
    </w:p>
    <w:p w:rsidR="00607D41" w:rsidRPr="00607D41" w:rsidRDefault="00607D41" w:rsidP="00607D41">
      <w:pPr>
        <w:jc w:val="center"/>
        <w:rPr>
          <w:rFonts w:ascii="Tahoma" w:hAnsi="Tahoma" w:cs="Tahoma"/>
          <w:b/>
          <w:sz w:val="24"/>
          <w:szCs w:val="24"/>
        </w:rPr>
      </w:pPr>
      <w:r w:rsidRPr="00607D41">
        <w:rPr>
          <w:rFonts w:ascii="Tahoma" w:hAnsi="Tahoma" w:cs="Tahoma"/>
          <w:b/>
          <w:sz w:val="24"/>
          <w:szCs w:val="24"/>
        </w:rPr>
        <w:t>BOYETTE SPRINGS SPECIAL DEPENDENT DISTRICT</w:t>
      </w:r>
    </w:p>
    <w:p w:rsidR="00607D41" w:rsidRPr="00607D41" w:rsidRDefault="00607D41" w:rsidP="00607D41">
      <w:pPr>
        <w:jc w:val="center"/>
        <w:rPr>
          <w:rFonts w:ascii="Tahoma" w:hAnsi="Tahoma" w:cs="Tahoma"/>
          <w:b/>
          <w:sz w:val="24"/>
          <w:szCs w:val="24"/>
        </w:rPr>
      </w:pPr>
      <w:r w:rsidRPr="00607D41">
        <w:rPr>
          <w:rFonts w:ascii="Tahoma" w:hAnsi="Tahoma" w:cs="Tahoma"/>
          <w:b/>
          <w:sz w:val="24"/>
          <w:szCs w:val="24"/>
        </w:rPr>
        <w:t>REGULAR MONTHLY MEETING</w:t>
      </w:r>
    </w:p>
    <w:p w:rsidR="00607D41" w:rsidRDefault="00607D41" w:rsidP="00607D41">
      <w:pPr>
        <w:jc w:val="center"/>
        <w:rPr>
          <w:rFonts w:ascii="Tahoma" w:hAnsi="Tahoma" w:cs="Tahoma"/>
          <w:b/>
          <w:sz w:val="24"/>
          <w:szCs w:val="24"/>
        </w:rPr>
      </w:pPr>
      <w:r w:rsidRPr="00607D41">
        <w:rPr>
          <w:rFonts w:ascii="Tahoma" w:hAnsi="Tahoma" w:cs="Tahoma"/>
          <w:b/>
          <w:sz w:val="24"/>
          <w:szCs w:val="24"/>
        </w:rPr>
        <w:t>June 12, 2018</w:t>
      </w:r>
    </w:p>
    <w:p w:rsidR="00607D41" w:rsidRPr="00607D41" w:rsidRDefault="00607D41" w:rsidP="00607D41">
      <w:pPr>
        <w:jc w:val="center"/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jc w:val="center"/>
        <w:rPr>
          <w:rFonts w:ascii="Tahoma" w:hAnsi="Tahoma" w:cs="Tahoma"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CALL MEETING TO ORDER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MINUTES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FINANCIAL REPORT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PRESIDENT’S UPDATE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Financial disclosure Form must be sent in by July 2, 2018.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OLD BUSINESS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LANDSCAPING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BUDGET PROCESS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P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  <w:u w:val="single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   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NEW BUSINESS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DISBURSEMENTS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NEED FOR UNDERSTUDIES</w:t>
      </w: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BOYETTE ROAD MEDIAN</w:t>
      </w:r>
      <w:bookmarkStart w:id="0" w:name="_GoBack"/>
      <w:bookmarkEnd w:id="0"/>
    </w:p>
    <w:p w:rsid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Pr="00607D41" w:rsidRDefault="00607D41" w:rsidP="00607D4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OTHER</w:t>
      </w:r>
    </w:p>
    <w:p w:rsidR="00607D41" w:rsidRP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p w:rsidR="00607D41" w:rsidRPr="00607D41" w:rsidRDefault="00607D41" w:rsidP="00607D41">
      <w:pPr>
        <w:rPr>
          <w:rFonts w:ascii="Tahoma" w:hAnsi="Tahoma" w:cs="Tahoma"/>
          <w:b/>
          <w:sz w:val="24"/>
          <w:szCs w:val="24"/>
        </w:rPr>
      </w:pPr>
    </w:p>
    <w:sectPr w:rsidR="00607D41" w:rsidRPr="0060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1"/>
    <w:rsid w:val="00607D41"/>
    <w:rsid w:val="00686431"/>
    <w:rsid w:val="008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13DF-4196-41DE-8D9A-1E6EE0C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2018-06-03T14:26:00Z</dcterms:created>
  <dcterms:modified xsi:type="dcterms:W3CDTF">2018-06-03T14:38:00Z</dcterms:modified>
</cp:coreProperties>
</file>